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8D" w:rsidRDefault="00EA1DE1" w:rsidP="00EA1DE1">
      <w:pPr>
        <w:jc w:val="center"/>
        <w:rPr>
          <w:rFonts w:asciiTheme="majorHAnsi" w:hAnsiTheme="majorHAnsi"/>
          <w:b/>
          <w:bCs/>
          <w:iCs/>
          <w:sz w:val="44"/>
        </w:rPr>
      </w:pPr>
      <w:r w:rsidRPr="00EA1DE1">
        <w:rPr>
          <w:rFonts w:asciiTheme="majorHAnsi" w:hAnsiTheme="majorHAnsi"/>
          <w:b/>
          <w:bCs/>
          <w:iCs/>
          <w:sz w:val="44"/>
        </w:rPr>
        <w:t>DELI KNJIGE</w:t>
      </w:r>
    </w:p>
    <w:p w:rsidR="00EA1DE1" w:rsidRDefault="00EA1DE1">
      <w:pPr>
        <w:rPr>
          <w:rFonts w:asciiTheme="majorHAnsi" w:hAnsiTheme="majorHAnsi"/>
          <w:b/>
          <w:bCs/>
          <w:iCs/>
          <w:sz w:val="44"/>
        </w:rPr>
      </w:pPr>
    </w:p>
    <w:p w:rsidR="00EA1DE1" w:rsidRPr="00EA1DE1" w:rsidRDefault="00EA1DE1" w:rsidP="00EA1DE1">
      <w:pPr>
        <w:jc w:val="both"/>
        <w:rPr>
          <w:rFonts w:asciiTheme="majorHAnsi" w:hAnsiTheme="majorHAnsi"/>
          <w:sz w:val="44"/>
        </w:rPr>
      </w:pPr>
      <w:r w:rsidRPr="00EA1DE1">
        <w:rPr>
          <w:rFonts w:asciiTheme="majorHAnsi" w:hAnsiTheme="majorHAnsi"/>
          <w:sz w:val="44"/>
        </w:rPr>
        <w:t>Spoznali bomo dele knjige oz. pojme, ki so povezani z izdelavo knjige.</w:t>
      </w:r>
    </w:p>
    <w:p w:rsidR="00EA1DE1" w:rsidRPr="00EA1DE1" w:rsidRDefault="00EA1DE1" w:rsidP="00EA1DE1">
      <w:pPr>
        <w:jc w:val="both"/>
        <w:rPr>
          <w:rFonts w:asciiTheme="majorHAnsi" w:hAnsiTheme="majorHAnsi"/>
          <w:sz w:val="44"/>
        </w:rPr>
      </w:pPr>
      <w:r w:rsidRPr="00EA1DE1">
        <w:rPr>
          <w:rFonts w:asciiTheme="majorHAnsi" w:hAnsiTheme="majorHAnsi"/>
          <w:b/>
          <w:bCs/>
          <w:sz w:val="44"/>
        </w:rPr>
        <w:t xml:space="preserve">Knjigoveštvo </w:t>
      </w:r>
      <w:r w:rsidRPr="00EA1DE1">
        <w:rPr>
          <w:rFonts w:asciiTheme="majorHAnsi" w:hAnsiTheme="majorHAnsi"/>
          <w:sz w:val="44"/>
        </w:rPr>
        <w:t>– dejavnost, ki zajema procese obdelave, oblikovanja potiskanih pol v grafični izdelek.</w:t>
      </w:r>
    </w:p>
    <w:p w:rsidR="00EA1DE1" w:rsidRPr="00EA1DE1" w:rsidRDefault="00EA1DE1" w:rsidP="00EA1DE1">
      <w:pPr>
        <w:jc w:val="both"/>
        <w:rPr>
          <w:rFonts w:asciiTheme="majorHAnsi" w:hAnsiTheme="majorHAnsi"/>
          <w:sz w:val="44"/>
        </w:rPr>
      </w:pPr>
      <w:r w:rsidRPr="00EA1DE1">
        <w:rPr>
          <w:rFonts w:asciiTheme="majorHAnsi" w:hAnsiTheme="majorHAnsi"/>
          <w:b/>
          <w:bCs/>
          <w:sz w:val="44"/>
        </w:rPr>
        <w:t xml:space="preserve">Knjižni blok </w:t>
      </w:r>
      <w:r w:rsidRPr="00EA1DE1">
        <w:rPr>
          <w:rFonts w:asciiTheme="majorHAnsi" w:hAnsiTheme="majorHAnsi"/>
          <w:sz w:val="44"/>
        </w:rPr>
        <w:t>– je skupek listov ali pol, združenih v smiselno enoto (del knjige).</w:t>
      </w:r>
    </w:p>
    <w:p w:rsidR="00EA1DE1" w:rsidRPr="00EA1DE1" w:rsidRDefault="00EA1DE1" w:rsidP="00EA1DE1">
      <w:pPr>
        <w:jc w:val="both"/>
        <w:rPr>
          <w:rFonts w:asciiTheme="majorHAnsi" w:hAnsiTheme="majorHAnsi"/>
          <w:sz w:val="44"/>
        </w:rPr>
      </w:pPr>
      <w:r w:rsidRPr="00EA1DE1">
        <w:rPr>
          <w:rFonts w:asciiTheme="majorHAnsi" w:hAnsiTheme="majorHAnsi"/>
          <w:b/>
          <w:bCs/>
          <w:sz w:val="44"/>
        </w:rPr>
        <w:t xml:space="preserve">Knjigoveška pola </w:t>
      </w:r>
      <w:r w:rsidRPr="00EA1DE1">
        <w:rPr>
          <w:rFonts w:asciiTheme="majorHAnsi" w:hAnsiTheme="majorHAnsi"/>
          <w:sz w:val="44"/>
        </w:rPr>
        <w:t>– so deli tiskarskih pol, ki jih v dodelavi oblikujemo in sestavljamo v grafični izdelek (del knjigoveškega bloka).</w:t>
      </w:r>
    </w:p>
    <w:p w:rsidR="00EA1DE1" w:rsidRPr="00EA1DE1" w:rsidRDefault="00EA1DE1" w:rsidP="00EA1DE1">
      <w:pPr>
        <w:jc w:val="both"/>
        <w:rPr>
          <w:rFonts w:asciiTheme="majorHAnsi" w:hAnsiTheme="majorHAnsi"/>
          <w:sz w:val="44"/>
        </w:rPr>
      </w:pPr>
      <w:r w:rsidRPr="00EA1DE1">
        <w:rPr>
          <w:rFonts w:asciiTheme="majorHAnsi" w:hAnsiTheme="majorHAnsi"/>
          <w:b/>
          <w:bCs/>
          <w:sz w:val="44"/>
        </w:rPr>
        <w:t xml:space="preserve">Platnica – </w:t>
      </w:r>
      <w:r w:rsidRPr="00EA1DE1">
        <w:rPr>
          <w:rFonts w:asciiTheme="majorHAnsi" w:hAnsiTheme="majorHAnsi"/>
          <w:sz w:val="44"/>
        </w:rPr>
        <w:t>zaščiti knjižni blok, hkrati pa obvešča o njeni vsebini (del knjige).</w:t>
      </w:r>
    </w:p>
    <w:p w:rsidR="00EA1DE1" w:rsidRPr="00EA1DE1" w:rsidRDefault="00EA1DE1" w:rsidP="00EA1DE1">
      <w:pPr>
        <w:jc w:val="both"/>
        <w:rPr>
          <w:rFonts w:asciiTheme="majorHAnsi" w:hAnsiTheme="majorHAnsi"/>
          <w:sz w:val="44"/>
        </w:rPr>
      </w:pPr>
      <w:r w:rsidRPr="00EA1DE1">
        <w:rPr>
          <w:rFonts w:asciiTheme="majorHAnsi" w:hAnsiTheme="majorHAnsi"/>
          <w:b/>
          <w:bCs/>
          <w:sz w:val="44"/>
        </w:rPr>
        <w:t>Hrbet</w:t>
      </w:r>
      <w:r w:rsidRPr="00EA1DE1">
        <w:rPr>
          <w:rFonts w:asciiTheme="majorHAnsi" w:hAnsiTheme="majorHAnsi"/>
          <w:sz w:val="44"/>
        </w:rPr>
        <w:t>– je del knjižnega bloka, kjer so med seboj povezani deli knjigoveških pol.</w:t>
      </w:r>
    </w:p>
    <w:p w:rsidR="00EA1DE1" w:rsidRPr="00EA1DE1" w:rsidRDefault="00EA1DE1" w:rsidP="00EA1DE1">
      <w:pPr>
        <w:jc w:val="both"/>
        <w:rPr>
          <w:rFonts w:asciiTheme="majorHAnsi" w:hAnsiTheme="majorHAnsi"/>
          <w:sz w:val="44"/>
        </w:rPr>
      </w:pPr>
      <w:r w:rsidRPr="00EA1DE1">
        <w:rPr>
          <w:rFonts w:asciiTheme="majorHAnsi" w:hAnsiTheme="majorHAnsi"/>
          <w:b/>
          <w:bCs/>
          <w:sz w:val="44"/>
        </w:rPr>
        <w:t xml:space="preserve">Hrbtni pregib </w:t>
      </w:r>
      <w:r w:rsidRPr="00EA1DE1">
        <w:rPr>
          <w:rFonts w:asciiTheme="majorHAnsi" w:hAnsiTheme="majorHAnsi"/>
          <w:sz w:val="44"/>
        </w:rPr>
        <w:t xml:space="preserve">– je </w:t>
      </w:r>
      <w:proofErr w:type="spellStart"/>
      <w:r w:rsidRPr="00EA1DE1">
        <w:rPr>
          <w:rFonts w:asciiTheme="majorHAnsi" w:hAnsiTheme="majorHAnsi"/>
          <w:sz w:val="44"/>
        </w:rPr>
        <w:t>razmak</w:t>
      </w:r>
      <w:proofErr w:type="spellEnd"/>
      <w:r w:rsidRPr="00EA1DE1">
        <w:rPr>
          <w:rFonts w:asciiTheme="majorHAnsi" w:hAnsiTheme="majorHAnsi"/>
          <w:sz w:val="44"/>
        </w:rPr>
        <w:t xml:space="preserve"> med hrbtnim vložkom in platnico; platnici omogoča odpiranje.</w:t>
      </w:r>
    </w:p>
    <w:p w:rsidR="00EA1DE1" w:rsidRPr="00EA1DE1" w:rsidRDefault="00EA1DE1" w:rsidP="00EA1DE1">
      <w:pPr>
        <w:jc w:val="both"/>
        <w:rPr>
          <w:rFonts w:asciiTheme="majorHAnsi" w:hAnsiTheme="majorHAnsi"/>
          <w:sz w:val="44"/>
        </w:rPr>
      </w:pPr>
      <w:r w:rsidRPr="00EA1DE1">
        <w:rPr>
          <w:rFonts w:asciiTheme="majorHAnsi" w:hAnsiTheme="majorHAnsi"/>
          <w:b/>
          <w:bCs/>
          <w:sz w:val="44"/>
        </w:rPr>
        <w:lastRenderedPageBreak/>
        <w:t xml:space="preserve">Ščitni ovitek </w:t>
      </w:r>
      <w:r w:rsidRPr="00EA1DE1">
        <w:rPr>
          <w:rFonts w:asciiTheme="majorHAnsi" w:hAnsiTheme="majorHAnsi"/>
          <w:sz w:val="44"/>
        </w:rPr>
        <w:t>– ovitek, ki zaščiti pred vplivi, uporabniku da osnovne informacije ter polepša knjigo.</w:t>
      </w:r>
    </w:p>
    <w:p w:rsidR="00EA1DE1" w:rsidRDefault="00EA1DE1" w:rsidP="00EA1DE1">
      <w:pPr>
        <w:jc w:val="both"/>
        <w:rPr>
          <w:rFonts w:asciiTheme="majorHAnsi" w:hAnsiTheme="majorHAnsi"/>
          <w:sz w:val="44"/>
        </w:rPr>
      </w:pPr>
      <w:r w:rsidRPr="00EA1DE1">
        <w:rPr>
          <w:rFonts w:asciiTheme="majorHAnsi" w:hAnsiTheme="majorHAnsi"/>
          <w:b/>
          <w:bCs/>
          <w:sz w:val="44"/>
        </w:rPr>
        <w:t xml:space="preserve">Kazalni trak </w:t>
      </w:r>
      <w:r w:rsidRPr="00EA1DE1">
        <w:rPr>
          <w:rFonts w:asciiTheme="majorHAnsi" w:hAnsiTheme="majorHAnsi"/>
          <w:sz w:val="44"/>
        </w:rPr>
        <w:t>– trak, ki je pleten iz svilenih niti in nam omogoča označiti določeno stran.</w:t>
      </w:r>
    </w:p>
    <w:p w:rsidR="00EA1DE1" w:rsidRDefault="00EA1DE1" w:rsidP="00EA1DE1">
      <w:pPr>
        <w:jc w:val="both"/>
        <w:rPr>
          <w:rFonts w:asciiTheme="majorHAnsi" w:hAnsiTheme="majorHAnsi"/>
          <w:sz w:val="44"/>
        </w:rPr>
      </w:pPr>
    </w:p>
    <w:p w:rsidR="00EA1DE1" w:rsidRDefault="00EA1DE1" w:rsidP="00EA1DE1">
      <w:pPr>
        <w:jc w:val="center"/>
        <w:rPr>
          <w:rFonts w:asciiTheme="majorHAnsi" w:hAnsiTheme="majorHAnsi"/>
          <w:b/>
          <w:color w:val="C0504D" w:themeColor="accent2"/>
          <w:sz w:val="44"/>
        </w:rPr>
      </w:pPr>
      <w:r w:rsidRPr="00EA1DE1">
        <w:rPr>
          <w:rFonts w:asciiTheme="majorHAnsi" w:hAnsiTheme="majorHAnsi"/>
          <w:b/>
          <w:color w:val="C0504D" w:themeColor="accent2"/>
          <w:sz w:val="44"/>
        </w:rPr>
        <w:t>Torej kako je knjiga sestavljena?</w:t>
      </w:r>
    </w:p>
    <w:p w:rsidR="00EA1DE1" w:rsidRPr="00EA1DE1" w:rsidRDefault="00EA1DE1" w:rsidP="00EA1DE1">
      <w:pPr>
        <w:jc w:val="center"/>
        <w:rPr>
          <w:rFonts w:asciiTheme="majorHAnsi" w:hAnsiTheme="majorHAnsi"/>
          <w:b/>
          <w:color w:val="C0504D" w:themeColor="accent2"/>
          <w:sz w:val="44"/>
        </w:rPr>
      </w:pPr>
    </w:p>
    <w:p w:rsidR="00EA1DE1" w:rsidRDefault="00EA1DE1" w:rsidP="00EA1DE1">
      <w:pPr>
        <w:jc w:val="both"/>
        <w:rPr>
          <w:rFonts w:asciiTheme="majorHAnsi" w:hAnsiTheme="majorHAnsi"/>
          <w:sz w:val="44"/>
        </w:rPr>
      </w:pPr>
      <w:r w:rsidRPr="00EA1DE1">
        <w:rPr>
          <w:rFonts w:asciiTheme="majorHAnsi" w:hAnsiTheme="majorHAnsi"/>
          <w:sz w:val="44"/>
        </w:rPr>
        <w:t xml:space="preserve">Knjiga je sestavljena iz knjižnega bloka (notranji del) in platnic (včasih tudi ščitnega ovitka). Na sliki so deli knjige podrobneje predstavljeni (knjižni blok (A), platnice (B), spojni list (C), gaza (D), </w:t>
      </w:r>
      <w:proofErr w:type="spellStart"/>
      <w:r w:rsidRPr="00EA1DE1">
        <w:rPr>
          <w:rFonts w:asciiTheme="majorHAnsi" w:hAnsiTheme="majorHAnsi"/>
          <w:sz w:val="44"/>
        </w:rPr>
        <w:t>krep</w:t>
      </w:r>
      <w:proofErr w:type="spellEnd"/>
      <w:r w:rsidRPr="00EA1DE1">
        <w:rPr>
          <w:rFonts w:asciiTheme="majorHAnsi" w:hAnsiTheme="majorHAnsi"/>
          <w:sz w:val="44"/>
        </w:rPr>
        <w:t xml:space="preserve"> papir (E), lepenka (F), prevleka platnic (G), lepilo (H)).</w:t>
      </w:r>
    </w:p>
    <w:p w:rsidR="00EA1DE1" w:rsidRDefault="00EA1DE1" w:rsidP="00EA1DE1">
      <w:pPr>
        <w:jc w:val="center"/>
        <w:rPr>
          <w:rFonts w:asciiTheme="majorHAnsi" w:hAnsiTheme="majorHAnsi"/>
          <w:sz w:val="44"/>
        </w:rPr>
      </w:pPr>
      <w:r>
        <w:rPr>
          <w:rFonts w:asciiTheme="majorHAnsi" w:hAnsiTheme="majorHAnsi"/>
          <w:noProof/>
          <w:sz w:val="44"/>
          <w:lang w:eastAsia="sl-SI"/>
        </w:rPr>
        <w:drawing>
          <wp:inline distT="0" distB="0" distL="0" distR="0">
            <wp:extent cx="4362119" cy="2238836"/>
            <wp:effectExtent l="19050" t="0" r="331"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366283" cy="2240973"/>
                    </a:xfrm>
                    <a:prstGeom prst="rect">
                      <a:avLst/>
                    </a:prstGeom>
                    <a:noFill/>
                    <a:ln w="9525">
                      <a:noFill/>
                      <a:miter lim="800000"/>
                      <a:headEnd/>
                      <a:tailEnd/>
                    </a:ln>
                  </pic:spPr>
                </pic:pic>
              </a:graphicData>
            </a:graphic>
          </wp:inline>
        </w:drawing>
      </w:r>
    </w:p>
    <w:p w:rsidR="00EA1DE1" w:rsidRDefault="00EA1DE1" w:rsidP="00EA1DE1">
      <w:pPr>
        <w:jc w:val="both"/>
        <w:rPr>
          <w:rFonts w:asciiTheme="majorHAnsi" w:hAnsiTheme="majorHAnsi"/>
          <w:sz w:val="44"/>
        </w:rPr>
      </w:pPr>
    </w:p>
    <w:p w:rsidR="00EA1DE1" w:rsidRDefault="00EA1DE1" w:rsidP="00EA1DE1">
      <w:pPr>
        <w:jc w:val="both"/>
        <w:rPr>
          <w:rFonts w:asciiTheme="majorHAnsi" w:hAnsiTheme="majorHAnsi"/>
          <w:sz w:val="44"/>
        </w:rPr>
      </w:pPr>
      <w:r w:rsidRPr="00EA1DE1">
        <w:rPr>
          <w:rFonts w:asciiTheme="majorHAnsi" w:hAnsiTheme="majorHAnsi"/>
          <w:sz w:val="44"/>
        </w:rPr>
        <w:lastRenderedPageBreak/>
        <w:t xml:space="preserve">Pri knjigi uporabimo za izdelavo platnic lepenko, pri brošuri pa karton. </w:t>
      </w:r>
    </w:p>
    <w:p w:rsidR="00EA1DE1" w:rsidRDefault="00EA1DE1" w:rsidP="00EA1DE1">
      <w:pPr>
        <w:jc w:val="both"/>
        <w:rPr>
          <w:rFonts w:asciiTheme="majorHAnsi" w:hAnsiTheme="majorHAnsi"/>
          <w:sz w:val="44"/>
        </w:rPr>
      </w:pPr>
      <w:r w:rsidRPr="00EA1DE1">
        <w:rPr>
          <w:rFonts w:asciiTheme="majorHAnsi" w:hAnsiTheme="majorHAnsi"/>
          <w:sz w:val="44"/>
        </w:rPr>
        <w:t xml:space="preserve">Knjižni blok oz. knjigoveški blok je lahko za mehko vezano knjigo polepljen, lahko je zašit s sukancem ali celo žico. Knjiga – trda vezava – je zahtevni grafični izdelek, ki ima trde platnice, v katere je </w:t>
      </w:r>
      <w:proofErr w:type="spellStart"/>
      <w:r w:rsidRPr="00EA1DE1">
        <w:rPr>
          <w:rFonts w:asciiTheme="majorHAnsi" w:hAnsiTheme="majorHAnsi"/>
          <w:sz w:val="44"/>
        </w:rPr>
        <w:t>vlepljen</w:t>
      </w:r>
      <w:proofErr w:type="spellEnd"/>
      <w:r w:rsidRPr="00EA1DE1">
        <w:rPr>
          <w:rFonts w:asciiTheme="majorHAnsi" w:hAnsiTheme="majorHAnsi"/>
          <w:sz w:val="44"/>
        </w:rPr>
        <w:t xml:space="preserve"> šivan ali polepljen knjigoveški blok. Platnica je večja od knjigoveškega bloka.</w:t>
      </w:r>
    </w:p>
    <w:p w:rsidR="00EA1DE1" w:rsidRDefault="00EA1DE1" w:rsidP="00EA1DE1">
      <w:pPr>
        <w:jc w:val="center"/>
        <w:rPr>
          <w:rFonts w:asciiTheme="majorHAnsi" w:hAnsiTheme="majorHAnsi"/>
          <w:sz w:val="44"/>
        </w:rPr>
      </w:pPr>
      <w:r>
        <w:rPr>
          <w:rFonts w:asciiTheme="majorHAnsi" w:hAnsiTheme="majorHAnsi"/>
          <w:noProof/>
          <w:sz w:val="44"/>
          <w:lang w:eastAsia="sl-SI"/>
        </w:rPr>
        <w:drawing>
          <wp:inline distT="0" distB="0" distL="0" distR="0">
            <wp:extent cx="2867274" cy="1972039"/>
            <wp:effectExtent l="19050" t="0" r="9276"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869353" cy="1973469"/>
                    </a:xfrm>
                    <a:prstGeom prst="rect">
                      <a:avLst/>
                    </a:prstGeom>
                    <a:noFill/>
                    <a:ln w="9525">
                      <a:noFill/>
                      <a:miter lim="800000"/>
                      <a:headEnd/>
                      <a:tailEnd/>
                    </a:ln>
                  </pic:spPr>
                </pic:pic>
              </a:graphicData>
            </a:graphic>
          </wp:inline>
        </w:drawing>
      </w:r>
    </w:p>
    <w:p w:rsidR="00EA1DE1" w:rsidRDefault="00EA1DE1" w:rsidP="00EA1DE1">
      <w:pPr>
        <w:jc w:val="center"/>
        <w:rPr>
          <w:rFonts w:asciiTheme="majorHAnsi" w:hAnsiTheme="majorHAnsi"/>
          <w:i/>
          <w:sz w:val="36"/>
        </w:rPr>
      </w:pPr>
      <w:r w:rsidRPr="00EA1DE1">
        <w:rPr>
          <w:rFonts w:asciiTheme="majorHAnsi" w:hAnsiTheme="majorHAnsi"/>
          <w:i/>
          <w:sz w:val="36"/>
        </w:rPr>
        <w:t>mehka vezava</w:t>
      </w:r>
    </w:p>
    <w:p w:rsidR="00EA1DE1" w:rsidRDefault="00EA1DE1" w:rsidP="00EA1DE1">
      <w:pPr>
        <w:jc w:val="center"/>
        <w:rPr>
          <w:rFonts w:asciiTheme="majorHAnsi" w:hAnsiTheme="majorHAnsi"/>
          <w:i/>
          <w:sz w:val="36"/>
        </w:rPr>
      </w:pPr>
      <w:r>
        <w:rPr>
          <w:noProof/>
          <w:lang w:eastAsia="sl-SI"/>
        </w:rPr>
        <w:drawing>
          <wp:inline distT="0" distB="0" distL="0" distR="0">
            <wp:extent cx="3805528" cy="2142047"/>
            <wp:effectExtent l="19050" t="0" r="4472" b="0"/>
            <wp:docPr id="4" name="Slika 4" descr="Knjiga Q-230: 230x230 mm - trda vezava (D) Demago Print digital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jiga Q-230: 230x230 mm - trda vezava (D) Demago Print digitalni ..."/>
                    <pic:cNvPicPr>
                      <a:picLocks noChangeAspect="1" noChangeArrowheads="1"/>
                    </pic:cNvPicPr>
                  </pic:nvPicPr>
                  <pic:blipFill>
                    <a:blip r:embed="rId6" cstate="print"/>
                    <a:srcRect/>
                    <a:stretch>
                      <a:fillRect/>
                    </a:stretch>
                  </pic:blipFill>
                  <pic:spPr bwMode="auto">
                    <a:xfrm>
                      <a:off x="0" y="0"/>
                      <a:ext cx="3804980" cy="2141739"/>
                    </a:xfrm>
                    <a:prstGeom prst="rect">
                      <a:avLst/>
                    </a:prstGeom>
                    <a:noFill/>
                    <a:ln w="9525">
                      <a:noFill/>
                      <a:miter lim="800000"/>
                      <a:headEnd/>
                      <a:tailEnd/>
                    </a:ln>
                  </pic:spPr>
                </pic:pic>
              </a:graphicData>
            </a:graphic>
          </wp:inline>
        </w:drawing>
      </w:r>
    </w:p>
    <w:p w:rsidR="00EA1DE1" w:rsidRDefault="00EA1DE1" w:rsidP="00EA1DE1">
      <w:pPr>
        <w:jc w:val="center"/>
        <w:rPr>
          <w:rFonts w:asciiTheme="majorHAnsi" w:hAnsiTheme="majorHAnsi"/>
          <w:i/>
          <w:sz w:val="36"/>
        </w:rPr>
      </w:pPr>
      <w:r>
        <w:rPr>
          <w:rFonts w:asciiTheme="majorHAnsi" w:hAnsiTheme="majorHAnsi"/>
          <w:i/>
          <w:sz w:val="36"/>
        </w:rPr>
        <w:t>trda</w:t>
      </w:r>
      <w:r w:rsidRPr="00EA1DE1">
        <w:rPr>
          <w:rFonts w:asciiTheme="majorHAnsi" w:hAnsiTheme="majorHAnsi"/>
          <w:i/>
          <w:sz w:val="36"/>
        </w:rPr>
        <w:t xml:space="preserve"> vezava</w:t>
      </w:r>
    </w:p>
    <w:p w:rsidR="00EA1DE1" w:rsidRPr="00EA1DE1" w:rsidRDefault="00EA1DE1" w:rsidP="00EA1DE1">
      <w:pPr>
        <w:jc w:val="both"/>
        <w:rPr>
          <w:rFonts w:asciiTheme="majorHAnsi" w:hAnsiTheme="majorHAnsi"/>
          <w:i/>
          <w:sz w:val="36"/>
        </w:rPr>
      </w:pPr>
    </w:p>
    <w:p w:rsidR="00EA1DE1" w:rsidRDefault="00EA1DE1" w:rsidP="00EA1DE1">
      <w:pPr>
        <w:jc w:val="both"/>
        <w:rPr>
          <w:rFonts w:asciiTheme="majorHAnsi" w:hAnsiTheme="majorHAnsi"/>
          <w:sz w:val="44"/>
        </w:rPr>
      </w:pPr>
      <w:r w:rsidRPr="00EA1DE1">
        <w:rPr>
          <w:rFonts w:asciiTheme="majorHAnsi" w:hAnsiTheme="majorHAnsi"/>
          <w:sz w:val="44"/>
        </w:rPr>
        <w:lastRenderedPageBreak/>
        <w:t xml:space="preserve">Ko opazuješ knjigo, verjetno misliš, da je potrebnih le nekaj enostavnih tehnoloških operacij in knjiga je narejena in že na policah. Sam tehnološki postopek je tehnološko in tehnično precej </w:t>
      </w:r>
      <w:r>
        <w:rPr>
          <w:rFonts w:asciiTheme="majorHAnsi" w:hAnsiTheme="majorHAnsi"/>
          <w:sz w:val="44"/>
        </w:rPr>
        <w:t xml:space="preserve">zapleten. </w:t>
      </w:r>
      <w:r w:rsidRPr="00EA1DE1">
        <w:rPr>
          <w:rFonts w:asciiTheme="majorHAnsi" w:hAnsiTheme="majorHAnsi"/>
          <w:sz w:val="44"/>
        </w:rPr>
        <w:t xml:space="preserve">Vedeti moraš ogromno stvari ter prepoznati materiale, da lahko slediš izdelavi. </w:t>
      </w:r>
    </w:p>
    <w:p w:rsidR="00EA1DE1" w:rsidRDefault="00EA1DE1" w:rsidP="00EA1DE1">
      <w:pPr>
        <w:jc w:val="center"/>
        <w:rPr>
          <w:rFonts w:asciiTheme="majorHAnsi" w:hAnsiTheme="majorHAnsi"/>
          <w:i/>
          <w:sz w:val="44"/>
          <w:u w:val="single"/>
        </w:rPr>
      </w:pPr>
      <w:r w:rsidRPr="00EA1DE1">
        <w:rPr>
          <w:rFonts w:asciiTheme="majorHAnsi" w:hAnsiTheme="majorHAnsi"/>
          <w:i/>
          <w:sz w:val="44"/>
          <w:u w:val="single"/>
        </w:rPr>
        <w:t xml:space="preserve">Ali veste, da obstajajo vezave, ki jih strojno ni mogoče izdelati? Pri zahtevnih tradicionalnih ročnih vezavah je tudi zaporedje </w:t>
      </w:r>
      <w:r w:rsidR="006B7582" w:rsidRPr="00EA1DE1">
        <w:rPr>
          <w:rFonts w:asciiTheme="majorHAnsi" w:hAnsiTheme="majorHAnsi"/>
          <w:i/>
          <w:sz w:val="44"/>
          <w:u w:val="single"/>
        </w:rPr>
        <w:t>tehnoloških</w:t>
      </w:r>
      <w:r w:rsidRPr="00EA1DE1">
        <w:rPr>
          <w:rFonts w:asciiTheme="majorHAnsi" w:hAnsiTheme="majorHAnsi"/>
          <w:i/>
          <w:sz w:val="44"/>
          <w:u w:val="single"/>
        </w:rPr>
        <w:t xml:space="preserve"> operacij lahko različno.</w:t>
      </w:r>
    </w:p>
    <w:p w:rsidR="00EA1DE1" w:rsidRDefault="00EA1DE1" w:rsidP="00EA1DE1">
      <w:pPr>
        <w:jc w:val="both"/>
        <w:rPr>
          <w:rFonts w:asciiTheme="majorHAnsi" w:hAnsiTheme="majorHAnsi"/>
          <w:b/>
          <w:sz w:val="44"/>
        </w:rPr>
      </w:pPr>
    </w:p>
    <w:p w:rsidR="00EA1DE1" w:rsidRDefault="00EA1DE1" w:rsidP="00EA1DE1">
      <w:pPr>
        <w:jc w:val="both"/>
        <w:rPr>
          <w:rFonts w:asciiTheme="majorHAnsi" w:hAnsiTheme="majorHAnsi"/>
          <w:b/>
          <w:sz w:val="44"/>
        </w:rPr>
      </w:pPr>
      <w:r w:rsidRPr="00EA1DE1">
        <w:rPr>
          <w:rFonts w:asciiTheme="majorHAnsi" w:hAnsiTheme="majorHAnsi"/>
          <w:b/>
          <w:sz w:val="44"/>
        </w:rPr>
        <w:t xml:space="preserve">Vzemite knjigo v roke ter preglejte posamezne dele ter jih poimenujte! </w:t>
      </w:r>
      <w:r>
        <w:rPr>
          <w:rFonts w:asciiTheme="majorHAnsi" w:hAnsiTheme="majorHAnsi"/>
          <w:b/>
          <w:sz w:val="44"/>
        </w:rPr>
        <w:t>Poizkusi jih poimenovati tudi na naslednji sliki.</w:t>
      </w:r>
    </w:p>
    <w:p w:rsidR="00EA1DE1" w:rsidRDefault="00EA1DE1" w:rsidP="00825893">
      <w:pPr>
        <w:jc w:val="center"/>
        <w:rPr>
          <w:rFonts w:asciiTheme="majorHAnsi" w:hAnsiTheme="majorHAnsi"/>
          <w:sz w:val="44"/>
        </w:rPr>
      </w:pPr>
      <w:r>
        <w:rPr>
          <w:rFonts w:asciiTheme="majorHAnsi" w:hAnsiTheme="majorHAnsi"/>
          <w:noProof/>
          <w:sz w:val="44"/>
          <w:lang w:eastAsia="sl-SI"/>
        </w:rPr>
        <w:drawing>
          <wp:inline distT="0" distB="0" distL="0" distR="0">
            <wp:extent cx="3256888" cy="2397581"/>
            <wp:effectExtent l="19050" t="0" r="662"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260576" cy="2400296"/>
                    </a:xfrm>
                    <a:prstGeom prst="rect">
                      <a:avLst/>
                    </a:prstGeom>
                    <a:noFill/>
                    <a:ln w="9525">
                      <a:noFill/>
                      <a:miter lim="800000"/>
                      <a:headEnd/>
                      <a:tailEnd/>
                    </a:ln>
                  </pic:spPr>
                </pic:pic>
              </a:graphicData>
            </a:graphic>
          </wp:inline>
        </w:drawing>
      </w:r>
    </w:p>
    <w:p w:rsidR="00D33BB2" w:rsidRDefault="00EA1DE1" w:rsidP="00EA1DE1">
      <w:pPr>
        <w:jc w:val="both"/>
        <w:rPr>
          <w:rFonts w:asciiTheme="majorHAnsi" w:hAnsiTheme="majorHAnsi"/>
          <w:b/>
          <w:sz w:val="44"/>
        </w:rPr>
      </w:pPr>
      <w:r w:rsidRPr="00EA1DE1">
        <w:rPr>
          <w:rFonts w:asciiTheme="majorHAnsi" w:hAnsiTheme="majorHAnsi"/>
          <w:b/>
          <w:sz w:val="44"/>
        </w:rPr>
        <w:lastRenderedPageBreak/>
        <w:t xml:space="preserve">Kakšna je razlika med trdo in mehko vezano knjigo? </w:t>
      </w:r>
      <w:r>
        <w:rPr>
          <w:rFonts w:asciiTheme="majorHAnsi" w:hAnsiTheme="majorHAnsi"/>
          <w:b/>
          <w:sz w:val="44"/>
        </w:rPr>
        <w:t>Kako bi opisali mehko vezano knjigo?</w:t>
      </w:r>
      <w:r w:rsidRPr="00EA1DE1">
        <w:rPr>
          <w:rFonts w:asciiTheme="majorHAnsi" w:hAnsiTheme="majorHAnsi"/>
          <w:b/>
          <w:sz w:val="44"/>
        </w:rPr>
        <w:t xml:space="preserve"> </w:t>
      </w:r>
    </w:p>
    <w:p w:rsidR="00EA1DE1" w:rsidRDefault="00EA1DE1" w:rsidP="00EA1DE1">
      <w:pPr>
        <w:jc w:val="both"/>
        <w:rPr>
          <w:rFonts w:asciiTheme="majorHAnsi" w:hAnsiTheme="majorHAnsi"/>
          <w:b/>
          <w:sz w:val="44"/>
        </w:rPr>
      </w:pPr>
      <w:r w:rsidRPr="00EA1DE1">
        <w:rPr>
          <w:rFonts w:asciiTheme="majorHAnsi" w:hAnsiTheme="majorHAnsi"/>
          <w:b/>
          <w:sz w:val="44"/>
        </w:rPr>
        <w:t>Kaj predstavlja slika, trdo ali mehko vezavo?</w:t>
      </w:r>
      <w:r w:rsidR="00D33BB2">
        <w:rPr>
          <w:rFonts w:asciiTheme="majorHAnsi" w:hAnsiTheme="majorHAnsi"/>
          <w:b/>
          <w:sz w:val="44"/>
        </w:rPr>
        <w:t xml:space="preserve"> Po čem ste jo prepoznali?</w:t>
      </w:r>
    </w:p>
    <w:p w:rsidR="00EA1DE1" w:rsidRDefault="00EA1DE1" w:rsidP="00EA1DE1">
      <w:pPr>
        <w:jc w:val="center"/>
        <w:rPr>
          <w:rFonts w:asciiTheme="majorHAnsi" w:hAnsiTheme="majorHAnsi"/>
          <w:b/>
          <w:sz w:val="44"/>
        </w:rPr>
      </w:pPr>
      <w:r>
        <w:rPr>
          <w:rFonts w:asciiTheme="majorHAnsi" w:hAnsiTheme="majorHAnsi"/>
          <w:b/>
          <w:noProof/>
          <w:sz w:val="44"/>
          <w:lang w:eastAsia="sl-SI"/>
        </w:rPr>
        <w:drawing>
          <wp:inline distT="0" distB="0" distL="0" distR="0">
            <wp:extent cx="2047654" cy="1595880"/>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046607" cy="1595064"/>
                    </a:xfrm>
                    <a:prstGeom prst="rect">
                      <a:avLst/>
                    </a:prstGeom>
                    <a:noFill/>
                    <a:ln w="9525">
                      <a:noFill/>
                      <a:miter lim="800000"/>
                      <a:headEnd/>
                      <a:tailEnd/>
                    </a:ln>
                  </pic:spPr>
                </pic:pic>
              </a:graphicData>
            </a:graphic>
          </wp:inline>
        </w:drawing>
      </w:r>
    </w:p>
    <w:p w:rsidR="00542E74" w:rsidRDefault="006B7582" w:rsidP="00825893">
      <w:pPr>
        <w:jc w:val="both"/>
        <w:rPr>
          <w:rFonts w:asciiTheme="majorHAnsi" w:hAnsiTheme="majorHAnsi"/>
          <w:b/>
          <w:sz w:val="44"/>
        </w:rPr>
      </w:pPr>
      <w:r>
        <w:rPr>
          <w:rFonts w:asciiTheme="majorHAnsi" w:hAnsiTheme="majorHAnsi"/>
          <w:b/>
          <w:sz w:val="44"/>
        </w:rPr>
        <w:t>K</w:t>
      </w:r>
      <w:r w:rsidR="00542E74">
        <w:rPr>
          <w:rFonts w:asciiTheme="majorHAnsi" w:hAnsiTheme="majorHAnsi"/>
          <w:b/>
          <w:sz w:val="44"/>
        </w:rPr>
        <w:t>akšno je vaše mnenje – ali se hitreje uniči trda ali mehka vezana knjiga?</w:t>
      </w:r>
    </w:p>
    <w:p w:rsidR="00542E74" w:rsidRDefault="00542E74" w:rsidP="00825893">
      <w:pPr>
        <w:jc w:val="both"/>
        <w:rPr>
          <w:rFonts w:asciiTheme="majorHAnsi" w:hAnsiTheme="majorHAnsi"/>
          <w:b/>
          <w:sz w:val="44"/>
        </w:rPr>
      </w:pPr>
      <w:r>
        <w:rPr>
          <w:rFonts w:asciiTheme="majorHAnsi" w:hAnsiTheme="majorHAnsi"/>
          <w:b/>
          <w:sz w:val="44"/>
        </w:rPr>
        <w:t>Je na tvoji domači knjižni polici več mehko ali trdo vezanih knjig?</w:t>
      </w:r>
    </w:p>
    <w:p w:rsidR="000F0659" w:rsidRPr="00E53B02" w:rsidRDefault="000F0659" w:rsidP="000F0659">
      <w:pPr>
        <w:jc w:val="center"/>
        <w:rPr>
          <w:rFonts w:asciiTheme="majorHAnsi" w:hAnsiTheme="majorHAnsi"/>
          <w:sz w:val="32"/>
        </w:rPr>
      </w:pPr>
      <w:r w:rsidRPr="00E53B02">
        <w:rPr>
          <w:rFonts w:asciiTheme="majorHAnsi" w:hAnsiTheme="majorHAnsi"/>
          <w:sz w:val="32"/>
        </w:rPr>
        <w:t xml:space="preserve">Vaše ideje nama lahko pošljete na naslednja elektronska naslova </w:t>
      </w:r>
      <w:hyperlink r:id="rId9" w:history="1">
        <w:r w:rsidRPr="00E53B02">
          <w:rPr>
            <w:rStyle w:val="Hiperpovezava"/>
            <w:rFonts w:asciiTheme="majorHAnsi" w:hAnsiTheme="majorHAnsi"/>
            <w:sz w:val="32"/>
          </w:rPr>
          <w:t>mateja.razgor@guest.arnes.si</w:t>
        </w:r>
      </w:hyperlink>
      <w:r w:rsidRPr="00E53B02">
        <w:rPr>
          <w:rFonts w:asciiTheme="majorHAnsi" w:hAnsiTheme="majorHAnsi"/>
          <w:sz w:val="32"/>
        </w:rPr>
        <w:t xml:space="preserve"> in </w:t>
      </w:r>
      <w:hyperlink r:id="rId10" w:history="1">
        <w:r w:rsidRPr="00E53B02">
          <w:rPr>
            <w:rStyle w:val="Hiperpovezava"/>
            <w:rFonts w:asciiTheme="majorHAnsi" w:hAnsiTheme="majorHAnsi"/>
            <w:sz w:val="32"/>
          </w:rPr>
          <w:t>jana.elouissi@guest.arnes.si</w:t>
        </w:r>
      </w:hyperlink>
      <w:r w:rsidRPr="00E53B02">
        <w:rPr>
          <w:rFonts w:asciiTheme="majorHAnsi" w:hAnsiTheme="majorHAnsi"/>
          <w:sz w:val="32"/>
        </w:rPr>
        <w:t>. Veseliva se jih!</w:t>
      </w:r>
    </w:p>
    <w:p w:rsidR="000F0659" w:rsidRDefault="000F0659" w:rsidP="00825893">
      <w:pPr>
        <w:jc w:val="both"/>
        <w:rPr>
          <w:rFonts w:asciiTheme="majorHAnsi" w:hAnsiTheme="majorHAnsi"/>
          <w:b/>
          <w:sz w:val="44"/>
        </w:rPr>
      </w:pPr>
    </w:p>
    <w:p w:rsidR="00825893" w:rsidRPr="00EA1DE1" w:rsidRDefault="00825893" w:rsidP="00EA1DE1">
      <w:pPr>
        <w:jc w:val="center"/>
        <w:rPr>
          <w:rFonts w:asciiTheme="majorHAnsi" w:hAnsiTheme="majorHAnsi"/>
          <w:b/>
          <w:sz w:val="44"/>
        </w:rPr>
      </w:pPr>
    </w:p>
    <w:sectPr w:rsidR="00825893" w:rsidRPr="00EA1DE1" w:rsidSect="000610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A1DE1"/>
    <w:rsid w:val="0006108D"/>
    <w:rsid w:val="000F0659"/>
    <w:rsid w:val="00542E74"/>
    <w:rsid w:val="006B7582"/>
    <w:rsid w:val="00825893"/>
    <w:rsid w:val="008348B3"/>
    <w:rsid w:val="00931A67"/>
    <w:rsid w:val="00C8194F"/>
    <w:rsid w:val="00D33BB2"/>
    <w:rsid w:val="00EA1DE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10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unhideWhenUsed/>
    <w:qFormat/>
    <w:rsid w:val="008348B3"/>
    <w:pPr>
      <w:spacing w:after="100"/>
      <w:jc w:val="both"/>
    </w:pPr>
    <w:rPr>
      <w:rFonts w:ascii="Times New Roman" w:eastAsiaTheme="minorEastAsia" w:hAnsi="Times New Roman"/>
      <w:sz w:val="24"/>
    </w:rPr>
  </w:style>
  <w:style w:type="paragraph" w:styleId="Besedilooblaka">
    <w:name w:val="Balloon Text"/>
    <w:basedOn w:val="Navaden"/>
    <w:link w:val="BesedilooblakaZnak"/>
    <w:uiPriority w:val="99"/>
    <w:semiHidden/>
    <w:unhideWhenUsed/>
    <w:rsid w:val="00EA1DE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A1DE1"/>
    <w:rPr>
      <w:rFonts w:ascii="Tahoma" w:hAnsi="Tahoma" w:cs="Tahoma"/>
      <w:sz w:val="16"/>
      <w:szCs w:val="16"/>
    </w:rPr>
  </w:style>
  <w:style w:type="character" w:styleId="Hiperpovezava">
    <w:name w:val="Hyperlink"/>
    <w:basedOn w:val="Privzetapisavaodstavka"/>
    <w:uiPriority w:val="99"/>
    <w:unhideWhenUsed/>
    <w:rsid w:val="000F06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jana.elouissi@guest.arnes.si" TargetMode="External"/><Relationship Id="rId4" Type="http://schemas.openxmlformats.org/officeDocument/2006/relationships/image" Target="media/image1.png"/><Relationship Id="rId9" Type="http://schemas.openxmlformats.org/officeDocument/2006/relationships/hyperlink" Target="mailto:mateja.razgor@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398</Words>
  <Characters>2275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Mateja</cp:lastModifiedBy>
  <cp:revision>6</cp:revision>
  <dcterms:created xsi:type="dcterms:W3CDTF">2020-04-19T07:54:00Z</dcterms:created>
  <dcterms:modified xsi:type="dcterms:W3CDTF">2020-05-06T11:38:00Z</dcterms:modified>
</cp:coreProperties>
</file>